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A7" w:rsidRDefault="009C40EC" w:rsidP="00FB1B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54931" cy="4991020"/>
            <wp:effectExtent l="0" t="6033" r="6668" b="6667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10-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651376" cy="498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1BA7" w:rsidRDefault="00FB1BA7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0EC" w:rsidRDefault="009C40EC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0EC" w:rsidRDefault="009C40EC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0EC" w:rsidRDefault="009C40EC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40EC" w:rsidRPr="00534607" w:rsidRDefault="009C40EC" w:rsidP="00FB1B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07D38" w:rsidRPr="00C04DB8" w:rsidRDefault="00907D38" w:rsidP="00FB1BA7">
      <w:pPr>
        <w:tabs>
          <w:tab w:val="left" w:pos="284"/>
          <w:tab w:val="left" w:pos="426"/>
          <w:tab w:val="left" w:pos="9759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lastRenderedPageBreak/>
        <w:t xml:space="preserve"> Требования к уровню подготовки выпускников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В результате изучения истории на профильном уровне ученик должен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знать / понимать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важнейшие методологические концепции исторического процесса, их научную и мировоззренческую основу.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методы исторического анализа;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факты, явления, процессы, суждения, интерпретации, характеризующие системность, целостность исторического процесса;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принципы и способы периодизации всемирной истории;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взаимосвязь и особенности истории России и мира, национальной и региональной, конфессиональной, этнонациональной, локальной истории;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уметь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проводить комплексный поиск исторической информации в источниках разного типа;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 осуществлять внутреннюю и внешнюю критику источника (характеризовать авторство источника, время, обстоятельства, цели его создания, степень достоверности);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•классифицировать исторические источники по типу информации;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• 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карта, таблица, схема, аудиовизуальный ряд) и перевода информации из одной знаковой системы в другую;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различать в исторической информации факты и мнения, исторические описания и исторические объяснения, суждения и интерпретации;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 реконструировать образ исторической реальности на основе выявления причинно-следственных связей и динамики развития (эволюции) исторического явления;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 систематизировать разнообразную историческую информацию на основе представлений об общих принципах и логике всемирно-исторического процесса;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• формировать собственный алгоритм решения историко - 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 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интегрировать идеи, организовывать работу группы;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lastRenderedPageBreak/>
        <w:t>• представлять результаты индивидуальной и групповой историко-познавательной деятельности в формах конспекта, реферата, исторического сочинения, резюме, рецензии, исследовательского проекта, публичной презентации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• сочетать в решении познавательных задач методы исторического, историко-социологического, историко-политологического, историко-культурологического, антропологического анализа;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 представлять результаты индивидуальной и групповой историко-познавательной деятельности в формах конспекта, аннотации, реферата, исторического сочинения, резюме, рецензии, исследовательского проекта, публичной презентации;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      использовать приобретенные знания и умения в практической деятельности и повседневной жизни: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360" w:lineRule="auto"/>
        <w:ind w:firstLine="426"/>
        <w:contextualSpacing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>• для понимания и критического осмысления общественных процессов и ситуаций;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1125"/>
          <w:tab w:val="left" w:pos="9759"/>
        </w:tabs>
        <w:spacing w:after="0" w:line="360" w:lineRule="auto"/>
        <w:ind w:right="20" w:firstLine="426"/>
        <w:contextualSpacing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• </w:t>
      </w:r>
      <w:r w:rsidRPr="00C04DB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>онимания и критического осмысления общественных процессов и ситуаций;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1125"/>
          <w:tab w:val="left" w:pos="9759"/>
        </w:tabs>
        <w:spacing w:after="0" w:line="360" w:lineRule="auto"/>
        <w:ind w:right="20" w:firstLine="426"/>
        <w:contextualSpacing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• определения собственной позиции по отношению к явлениям современной жизни исходя из их исторической обусловленности;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1125"/>
          <w:tab w:val="left" w:pos="9759"/>
        </w:tabs>
        <w:spacing w:after="0" w:line="360" w:lineRule="auto"/>
        <w:ind w:right="20" w:firstLine="426"/>
        <w:contextualSpacing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• 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1125"/>
          <w:tab w:val="left" w:pos="9759"/>
        </w:tabs>
        <w:spacing w:after="0" w:line="360" w:lineRule="auto"/>
        <w:ind w:right="20" w:firstLine="426"/>
        <w:contextualSpacing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• учета в своих действиях необходимости конструктивного взаимодействия людей с разными убеждениями, культурными ценностями и социальным положением;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1125"/>
          <w:tab w:val="left" w:pos="9759"/>
        </w:tabs>
        <w:spacing w:after="0" w:line="360" w:lineRule="auto"/>
        <w:ind w:right="20" w:firstLine="426"/>
        <w:contextualSpacing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04DB8">
        <w:rPr>
          <w:rFonts w:ascii="Times New Roman" w:eastAsia="Times New Roman" w:hAnsi="Times New Roman"/>
          <w:sz w:val="24"/>
          <w:szCs w:val="24"/>
          <w:lang w:val="x-none" w:eastAsia="ru-RU"/>
        </w:rPr>
        <w:t>•осознания себя представителем исторически сложившегося гражданского, этнокультурного, конфессионального сообщества, гражданином России;</w:t>
      </w:r>
    </w:p>
    <w:p w:rsidR="006073BA" w:rsidRPr="00C04DB8" w:rsidRDefault="00907D38" w:rsidP="00907D38">
      <w:pPr>
        <w:spacing w:line="360" w:lineRule="auto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•  приобретения практического опыта деятельности, предшествующей профессиональной, в основе которой лежит данный учебный предмет.</w:t>
      </w:r>
    </w:p>
    <w:p w:rsidR="00907D38" w:rsidRPr="00C04DB8" w:rsidRDefault="00465CD4" w:rsidP="00E8427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Содержание 10 класс</w:t>
      </w:r>
      <w:r w:rsidR="00E8427D" w:rsidRPr="00C04DB8">
        <w:rPr>
          <w:rFonts w:ascii="Times New Roman" w:hAnsi="Times New Roman"/>
          <w:sz w:val="24"/>
          <w:szCs w:val="24"/>
        </w:rPr>
        <w:t xml:space="preserve"> (140 часов)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z w:val="24"/>
          <w:szCs w:val="24"/>
        </w:rPr>
        <w:t>Глава 1. История как наука – 3 часа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История в системе гуманитарных наук. Предмет исторической науки. Исторический источник. Проблема </w:t>
      </w:r>
      <w:r w:rsidRPr="00C04DB8">
        <w:rPr>
          <w:rFonts w:ascii="Times New Roman" w:hAnsi="Times New Roman"/>
          <w:color w:val="000000"/>
          <w:sz w:val="24"/>
          <w:szCs w:val="24"/>
        </w:rPr>
        <w:t>подлинности и достоверности исторических источников. Вспомогательные исторические дисциплины. Основные концепции современной исторической науки.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Основные концепции исторического развития человечества.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 Единство и многообразие исторического процесса. Историческое время. Циклическое и линейное восприятие </w:t>
      </w:r>
      <w:r w:rsidRPr="00C04DB8">
        <w:rPr>
          <w:rFonts w:ascii="Times New Roman" w:hAnsi="Times New Roman"/>
          <w:color w:val="000000"/>
          <w:spacing w:val="4"/>
          <w:sz w:val="24"/>
          <w:szCs w:val="24"/>
        </w:rPr>
        <w:t xml:space="preserve">исторического времени. «Рост», «развитие» и «прогресс» в истории человечества. Принципы периодизации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>исторического процесса.</w:t>
      </w:r>
      <w:r w:rsidRPr="00C04DB8">
        <w:rPr>
          <w:rFonts w:ascii="Times New Roman" w:hAnsi="Times New Roman"/>
          <w:sz w:val="24"/>
          <w:szCs w:val="24"/>
        </w:rPr>
        <w:t xml:space="preserve"> Проблемы периодизации всемирной истории.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2.Древнейшая история человечества – 4 часа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lastRenderedPageBreak/>
        <w:t>У истоков рода человеческого.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Современные концепции происхождения человека и общества. Антропология, археология и этнография о </w:t>
      </w: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 xml:space="preserve">древнейшем прошлом человека. Мифологические и религиозные версии происхождения и древнейшей истории </w:t>
      </w: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человечества. Природное и социальное в человеке и человеческом сообществе первобытной эпохи. Расселение </w:t>
      </w:r>
      <w:r w:rsidRPr="00C04DB8">
        <w:rPr>
          <w:rFonts w:ascii="Times New Roman" w:hAnsi="Times New Roman"/>
          <w:color w:val="000000"/>
          <w:sz w:val="24"/>
          <w:szCs w:val="24"/>
        </w:rPr>
        <w:t>древнейшего человечества. Формирование рас и языковых семей.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Неолитическая революция. Переход от присваивающего к производящему хозяйству. Изменения в укладе </w:t>
      </w:r>
      <w:r w:rsidRPr="00C04DB8">
        <w:rPr>
          <w:rFonts w:ascii="Times New Roman" w:hAnsi="Times New Roman"/>
          <w:color w:val="000000"/>
          <w:spacing w:val="3"/>
          <w:sz w:val="24"/>
          <w:szCs w:val="24"/>
        </w:rPr>
        <w:t xml:space="preserve">жизни и формах социальных связей. Матриархат и патриархат. Происхождение семьи. Особенности властных </w:t>
      </w: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>отношений и права в родоплеменном обществе.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3. Цивилизации Древнего мира – 11 часов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>Принципы периодизации древней истории. Историческая карта Древнего мира. Предпосылки формирования древнейших цивилизаций.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5"/>
          <w:sz w:val="24"/>
          <w:szCs w:val="24"/>
        </w:rPr>
        <w:t xml:space="preserve">Архаичные цивилизации - географическое положение, материальная культура, повседневная жизнь, 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социальная структура общества. Дискуссия о происхождении государства и права. Восточная деспотия. Ментальные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особенности цивилизаций древности. Мифологическая картина мира. Восприятие пространства и времени человеком </w:t>
      </w:r>
      <w:r w:rsidRPr="00C04DB8">
        <w:rPr>
          <w:rFonts w:ascii="Times New Roman" w:hAnsi="Times New Roman"/>
          <w:color w:val="000000"/>
          <w:sz w:val="24"/>
          <w:szCs w:val="24"/>
        </w:rPr>
        <w:t>древности. Возникновение письменности и накопление знаний.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Цивилизации Древнего Востока. Формирование индо-буддийской и китайско-конфуцианской цивилизаций: </w:t>
      </w: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 xml:space="preserve">общее и особенное в хозяйственной жизни и социальной структуре, социальные нормы и мотивы общественного </w:t>
      </w:r>
      <w:r w:rsidRPr="00C04DB8">
        <w:rPr>
          <w:rFonts w:ascii="Times New Roman" w:hAnsi="Times New Roman"/>
          <w:color w:val="000000"/>
          <w:spacing w:val="5"/>
          <w:sz w:val="24"/>
          <w:szCs w:val="24"/>
        </w:rPr>
        <w:t xml:space="preserve">поведения человека. Возникновение религиозной картины мира. Мировоззренческие особенности буддизма, </w:t>
      </w:r>
      <w:r w:rsidRPr="00C04DB8">
        <w:rPr>
          <w:rFonts w:ascii="Times New Roman" w:hAnsi="Times New Roman"/>
          <w:color w:val="000000"/>
          <w:spacing w:val="4"/>
          <w:sz w:val="24"/>
          <w:szCs w:val="24"/>
        </w:rPr>
        <w:t xml:space="preserve">индуизма, конфуцианства, даосизма. Духовные ценности, философская мысль, культурное наследие Древнего </w:t>
      </w:r>
      <w:r w:rsidRPr="00C04DB8">
        <w:rPr>
          <w:rFonts w:ascii="Times New Roman" w:hAnsi="Times New Roman"/>
          <w:color w:val="000000"/>
          <w:spacing w:val="-3"/>
          <w:sz w:val="24"/>
          <w:szCs w:val="24"/>
        </w:rPr>
        <w:t>Востока.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Античные цивилизации Средиземноморья. Специфика географических условий и этносоциального состава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населения, роль колонизации и торговых коммуникаций. Возникновение и развитие полисной политико-правовой </w:t>
      </w:r>
      <w:r w:rsidRPr="00C04DB8">
        <w:rPr>
          <w:rFonts w:ascii="Times New Roman" w:hAnsi="Times New Roman"/>
          <w:color w:val="000000"/>
          <w:spacing w:val="3"/>
          <w:sz w:val="24"/>
          <w:szCs w:val="24"/>
        </w:rPr>
        <w:t xml:space="preserve">организации и социальной структуры. Демократия и тирания. Римская республика и империя. Римское право. </w:t>
      </w: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Ментальные особенности античного общества. Мифологическая картина мира и формирование научной формы </w:t>
      </w:r>
      <w:r w:rsidRPr="00C04DB8">
        <w:rPr>
          <w:rFonts w:ascii="Times New Roman" w:hAnsi="Times New Roman"/>
          <w:color w:val="000000"/>
          <w:sz w:val="24"/>
          <w:szCs w:val="24"/>
        </w:rPr>
        <w:t>мышления. Культурное и философское наследие Древней Греции и Рима.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>Зарождение иудео-христианской духовной традиции, ее религиозно-мировоззренческие особенности. Ранняя христианская церковь.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63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Крушение империй Древнего мира.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 «Великие переселения народов», войны и нашествия как фактор исторического развития в древнем обществе. 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Предпосылки возникновения древних империй. Проблема цивилизационного синтеза (эллинистический мир; Рим и </w:t>
      </w:r>
      <w:r w:rsidRPr="00C04DB8">
        <w:rPr>
          <w:rFonts w:ascii="Times New Roman" w:hAnsi="Times New Roman"/>
          <w:color w:val="000000"/>
          <w:spacing w:val="-2"/>
          <w:sz w:val="24"/>
          <w:szCs w:val="24"/>
        </w:rPr>
        <w:t>варвары).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3"/>
          <w:sz w:val="24"/>
          <w:szCs w:val="24"/>
        </w:rPr>
        <w:t>Глава 4. Средневековье не менее – 17 часов</w:t>
      </w:r>
    </w:p>
    <w:p w:rsidR="00E8427D" w:rsidRPr="00C04DB8" w:rsidRDefault="00E8427D" w:rsidP="00E8427D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Мир эпохи средневековья</w:t>
      </w:r>
      <w:r w:rsidRPr="00C04DB8">
        <w:rPr>
          <w:rFonts w:ascii="Times New Roman" w:hAnsi="Times New Roman"/>
          <w:color w:val="000000"/>
          <w:sz w:val="24"/>
          <w:szCs w:val="24"/>
        </w:rPr>
        <w:t>. Принципы периодизации Средневековья. Историческая карта средневекового мира.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73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 xml:space="preserve">«Великое переселение народов» в Европе и формирование христианской средневековой цивилизации. 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Складывание западноевропейского и восточноевропейского регионов цивилизационного развития. Синтез языческих </w:t>
      </w: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традиций и христианской культуры в германском и славянском мирах. Возрождение имперской идеи в Западной </w:t>
      </w:r>
      <w:r w:rsidRPr="00C04DB8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Европе. </w:t>
      </w:r>
      <w:r w:rsidRPr="00C04DB8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Социокультурное </w:t>
      </w:r>
      <w:r w:rsidRPr="00C04DB8">
        <w:rPr>
          <w:rFonts w:ascii="Times New Roman" w:hAnsi="Times New Roman"/>
          <w:color w:val="000000"/>
          <w:spacing w:val="-2"/>
          <w:sz w:val="24"/>
          <w:szCs w:val="24"/>
        </w:rPr>
        <w:t xml:space="preserve">и политическое влияние Византии. Особенности социальной этики, отношения к труду и </w:t>
      </w:r>
      <w:r w:rsidRPr="00C04DB8">
        <w:rPr>
          <w:rFonts w:ascii="Times New Roman" w:hAnsi="Times New Roman"/>
          <w:color w:val="000000"/>
          <w:sz w:val="24"/>
          <w:szCs w:val="24"/>
        </w:rPr>
        <w:t>собственности, правовой культуры, духовных ценностей в католической и православной традициях.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Становление и развитие сословно-корпоративного строя в европейском средневековом обществе. Феодализм </w:t>
      </w:r>
      <w:r w:rsidRPr="00C04DB8">
        <w:rPr>
          <w:rFonts w:ascii="Times New Roman" w:hAnsi="Times New Roman"/>
          <w:color w:val="000000"/>
          <w:spacing w:val="4"/>
          <w:sz w:val="24"/>
          <w:szCs w:val="24"/>
        </w:rPr>
        <w:t xml:space="preserve">как система социальной организации и властных отношений. Особенности хозяйственной жизни, торговые </w:t>
      </w:r>
      <w:r w:rsidRPr="00C04DB8">
        <w:rPr>
          <w:rFonts w:ascii="Times New Roman" w:hAnsi="Times New Roman"/>
          <w:color w:val="000000"/>
          <w:spacing w:val="3"/>
          <w:sz w:val="24"/>
          <w:szCs w:val="24"/>
        </w:rPr>
        <w:t xml:space="preserve">коммуникации в средневековой Европе. Образование централизованных государств. Складывание европейской </w:t>
      </w:r>
      <w:r w:rsidRPr="00C04DB8">
        <w:rPr>
          <w:rFonts w:ascii="Times New Roman" w:hAnsi="Times New Roman"/>
          <w:color w:val="000000"/>
          <w:sz w:val="24"/>
          <w:szCs w:val="24"/>
        </w:rPr>
        <w:t>правовой традиции. Роль церкви в европейском средневековом обществе. Отражение мировосприятия человека в романском и готическом искусстве. Культурное и философское наследие европейского Средневековья.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Цивилизации Востока в эпоху Средневековья. Возникновение исламской цивилизации. Социальные нормы и мотивы общественного поведения человека в исламском обществе. Складывание основ системы исламского права.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Шариат. Религиозный раскол исламского общества. Сунниты и шииты. Социокультурные особенности арабского и </w:t>
      </w:r>
      <w:r w:rsidRPr="00C04DB8">
        <w:rPr>
          <w:rFonts w:ascii="Times New Roman" w:hAnsi="Times New Roman"/>
          <w:color w:val="000000"/>
          <w:sz w:val="24"/>
          <w:szCs w:val="24"/>
        </w:rPr>
        <w:t>тюркского общества. Изменение политической карты исламского мира. Исламская духовная культура и философская мысль в эпоху Средневековья.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1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5"/>
          <w:sz w:val="24"/>
          <w:szCs w:val="24"/>
        </w:rPr>
        <w:t xml:space="preserve">Характер международных отношений в средние века. Европа и норманнские завоевания. Арабские, </w:t>
      </w: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>монгольские и тюркские завоевания. Феномен крестовых походов - столкновение и взаимовлияние цивилизаций.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 xml:space="preserve">Традиционное (аграрное) общество на Западе и Востоке: универсальные черты социальной структуры, </w:t>
      </w:r>
      <w:r w:rsidRPr="00C04DB8">
        <w:rPr>
          <w:rFonts w:ascii="Times New Roman" w:hAnsi="Times New Roman"/>
          <w:color w:val="000000"/>
          <w:spacing w:val="6"/>
          <w:sz w:val="24"/>
          <w:szCs w:val="24"/>
        </w:rPr>
        <w:t xml:space="preserve">экономической жизни, политических отношений. Дискуссия об уникальности европейской средневековой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цивилизации. Темпы и характер развития европейского общества в эпоху Средневековья. Социально-политический, </w:t>
      </w:r>
      <w:r w:rsidRPr="00C04DB8">
        <w:rPr>
          <w:rFonts w:ascii="Times New Roman" w:hAnsi="Times New Roman"/>
          <w:color w:val="000000"/>
          <w:sz w:val="24"/>
          <w:szCs w:val="24"/>
        </w:rPr>
        <w:t>религиозный, демографический кризис европейского традиционного общества в Х1У-ХУ вв. Столетняя война и крестьянские восстания. Изменения в мировосприятии европейского человека. Предпосылки модернизации.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5. Новое время: эпоха модернизации – 15 часов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Понятие «Новое время». Принципы периодизации Нового времени. Дискуссия об исторической природе процесса модернизации. Модернизация как процесс перехода от традиционного (аграрного) к индустриальному </w:t>
      </w:r>
      <w:r w:rsidRPr="00C04DB8">
        <w:rPr>
          <w:rFonts w:ascii="Times New Roman" w:hAnsi="Times New Roman"/>
          <w:color w:val="000000"/>
          <w:spacing w:val="-2"/>
          <w:sz w:val="24"/>
          <w:szCs w:val="24"/>
        </w:rPr>
        <w:t>обществу.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>Великие географические открытия и начало европейской колониальной экспансии. Формирование нового пространственного восприятия мира. Влияние Великих географических открытий на развитие европейского общества.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Социально-психологические, экономические и техногенные факторы развертывания процесса модернизации. Внутренняя колонизация. Торговый и мануфактурный капитализм. Эпоха меркантилизма.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Возрождение и Реформация как факторы социальных перемен.</w:t>
      </w: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 Новации и образе жизни, характере мышления, ценностных ориентирах и социальных нормах в эпоху </w:t>
      </w:r>
      <w:r w:rsidRPr="00C04DB8">
        <w:rPr>
          <w:rFonts w:ascii="Times New Roman" w:hAnsi="Times New Roman"/>
          <w:color w:val="000000"/>
          <w:spacing w:val="-2"/>
          <w:sz w:val="24"/>
          <w:szCs w:val="24"/>
        </w:rPr>
        <w:t xml:space="preserve">Возрождения и Реформации. Становление протестантской политической культуры и социальной этики. Влияние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Контрреформации на общественную жизнь Европы. Религиозные войны и конфессиональный раскол европейского </w:t>
      </w:r>
      <w:r w:rsidRPr="00C04DB8">
        <w:rPr>
          <w:rFonts w:ascii="Times New Roman" w:hAnsi="Times New Roman"/>
          <w:color w:val="000000"/>
          <w:spacing w:val="-3"/>
          <w:sz w:val="24"/>
          <w:szCs w:val="24"/>
        </w:rPr>
        <w:t>общества.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Абсолютизм в Западной Европе и России. </w:t>
      </w:r>
      <w:r w:rsidRPr="00C04DB8">
        <w:rPr>
          <w:rFonts w:ascii="Times New Roman" w:hAnsi="Times New Roman"/>
          <w:color w:val="000000"/>
          <w:sz w:val="24"/>
          <w:szCs w:val="24"/>
        </w:rPr>
        <w:t>От сословно-представительных монархий к абсолютизму - эволюция европейской государственности. Формы абсолютизма. Возникновение теории естественного права и концепции государственного суверенитета. Складывание романо-германской и англосаксонской правовых семей.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Кризис сословного мышления и формирование основ гражданского, национального сознания. Буржуазные революции ХУП-Х1Х вв.: исторические предпосылки и значение, идеология социальных и политических движений. 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Идеология Просвещения. Конституционализм. Становление гражданского общества. Возникновение идеологических </w:t>
      </w:r>
      <w:r w:rsidRPr="00C04DB8">
        <w:rPr>
          <w:rFonts w:ascii="Times New Roman" w:hAnsi="Times New Roman"/>
          <w:color w:val="000000"/>
          <w:spacing w:val="2"/>
          <w:sz w:val="24"/>
          <w:szCs w:val="24"/>
        </w:rPr>
        <w:t xml:space="preserve">доктрин либерализма, консерватизма, социализма, анархизма. Марксизм и рабочее революционное движение. </w:t>
      </w:r>
      <w:r w:rsidRPr="00C04DB8">
        <w:rPr>
          <w:rFonts w:ascii="Times New Roman" w:hAnsi="Times New Roman"/>
          <w:color w:val="000000"/>
          <w:sz w:val="24"/>
          <w:szCs w:val="24"/>
        </w:rPr>
        <w:t>Национализм и его влияние на общественно-политическую жизнь в странах Европы.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Технический прогресс в Новое время. Развитие капиталистических отношений. Промышленный переворот.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Капитализм свободной конкуренции. Циклический характер развития рыночной экономики. Классовая социальная 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структура общества в </w:t>
      </w:r>
      <w:r w:rsidRPr="00C04DB8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 в. Буржуа и пролетарии. Эволюция традиционных социальных групп в индустриальном </w:t>
      </w:r>
      <w:r w:rsidRPr="00C04DB8">
        <w:rPr>
          <w:rFonts w:ascii="Times New Roman" w:hAnsi="Times New Roman"/>
          <w:color w:val="000000"/>
          <w:spacing w:val="4"/>
          <w:sz w:val="24"/>
          <w:szCs w:val="24"/>
        </w:rPr>
        <w:t xml:space="preserve">обществе. Изменение среды обитания человека. Урбанизация. Городской и сельский образы жизни. Проблема </w:t>
      </w:r>
      <w:r w:rsidRPr="00C04DB8">
        <w:rPr>
          <w:rFonts w:ascii="Times New Roman" w:hAnsi="Times New Roman"/>
          <w:color w:val="000000"/>
          <w:sz w:val="24"/>
          <w:szCs w:val="24"/>
        </w:rPr>
        <w:t>бедности и богатства в индустриальном обществе. Изменение характера демографического развития.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Мировосприятие человека индустриального общества. Формирование классической научной картины мира в </w:t>
      </w:r>
      <w:r w:rsidRPr="00C04DB8">
        <w:rPr>
          <w:rFonts w:ascii="Times New Roman" w:hAnsi="Times New Roman"/>
          <w:color w:val="000000"/>
          <w:sz w:val="24"/>
          <w:szCs w:val="24"/>
        </w:rPr>
        <w:t>ХУП-Х1Х вв. Культурное и философское наследие Нового времени.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z w:val="24"/>
          <w:szCs w:val="24"/>
        </w:rPr>
        <w:t xml:space="preserve">Предпосылки формирования «эшелонов» модернизации - различных модели перехода от традиционного к индустриальному обществу. Особенности динамики развития стран «старого капитализма» и стран «запаздывающей </w:t>
      </w:r>
      <w:r w:rsidRPr="00C04DB8">
        <w:rPr>
          <w:rFonts w:ascii="Times New Roman" w:hAnsi="Times New Roman"/>
          <w:color w:val="000000"/>
          <w:spacing w:val="4"/>
          <w:sz w:val="24"/>
          <w:szCs w:val="24"/>
        </w:rPr>
        <w:t xml:space="preserve">модернизации», «Периферия» евроатлантического мира. Влияние европейской колониальной экспансии на </w:t>
      </w:r>
      <w:r w:rsidRPr="00C04DB8">
        <w:rPr>
          <w:rFonts w:ascii="Times New Roman" w:hAnsi="Times New Roman"/>
          <w:color w:val="000000"/>
          <w:sz w:val="24"/>
          <w:szCs w:val="24"/>
        </w:rPr>
        <w:t xml:space="preserve">традиционные общества Востока. Экономическое развитие и общественные движения в колониальных и зависимых </w:t>
      </w:r>
      <w:r w:rsidRPr="00C04DB8">
        <w:rPr>
          <w:rFonts w:ascii="Times New Roman" w:hAnsi="Times New Roman"/>
          <w:color w:val="000000"/>
          <w:spacing w:val="-3"/>
          <w:sz w:val="24"/>
          <w:szCs w:val="24"/>
        </w:rPr>
        <w:t>странах.</w:t>
      </w:r>
      <w:r w:rsidRPr="00C04DB8">
        <w:rPr>
          <w:rFonts w:ascii="Times New Roman" w:hAnsi="Times New Roman"/>
          <w:sz w:val="24"/>
          <w:szCs w:val="24"/>
        </w:rPr>
        <w:t xml:space="preserve">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Эволюция системы международных отношений в конце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XV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 - середине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XIX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 вв. Изменение характера внешней </w:t>
      </w:r>
      <w:r w:rsidRPr="00C04DB8">
        <w:rPr>
          <w:rFonts w:ascii="Times New Roman" w:hAnsi="Times New Roman"/>
          <w:color w:val="000000"/>
          <w:spacing w:val="1"/>
          <w:sz w:val="24"/>
          <w:szCs w:val="24"/>
        </w:rPr>
        <w:t xml:space="preserve">политики в эпоху Нового времени. Вестфальская система и зарождение международного права. Политика «баланса </w:t>
      </w:r>
      <w:r w:rsidRPr="00C04DB8">
        <w:rPr>
          <w:rFonts w:ascii="Times New Roman" w:hAnsi="Times New Roman"/>
          <w:color w:val="000000"/>
          <w:spacing w:val="-1"/>
          <w:sz w:val="24"/>
          <w:szCs w:val="24"/>
        </w:rPr>
        <w:t xml:space="preserve">сил». Венская система и первый опыт «коллективной дипломатии». Роль геополитических факторов в международных </w:t>
      </w:r>
      <w:r w:rsidRPr="00C04DB8">
        <w:rPr>
          <w:rFonts w:ascii="Times New Roman" w:hAnsi="Times New Roman"/>
          <w:color w:val="000000"/>
          <w:sz w:val="24"/>
          <w:szCs w:val="24"/>
        </w:rPr>
        <w:t>отношениях Нового времени. Колониальный раздел мира.</w:t>
      </w:r>
      <w:r w:rsidRPr="00C04DB8">
        <w:rPr>
          <w:rFonts w:ascii="Times New Roman" w:hAnsi="Times New Roman"/>
          <w:sz w:val="24"/>
          <w:szCs w:val="24"/>
        </w:rPr>
        <w:t xml:space="preserve">  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Резерв – 1 час.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z w:val="24"/>
          <w:szCs w:val="24"/>
        </w:rPr>
        <w:t>Глава 1.</w:t>
      </w:r>
      <w:r w:rsidRPr="00C04DB8">
        <w:rPr>
          <w:rFonts w:ascii="Times New Roman" w:hAnsi="Times New Roman"/>
          <w:sz w:val="24"/>
          <w:szCs w:val="24"/>
        </w:rPr>
        <w:t xml:space="preserve"> История России - часть всемирной истории</w:t>
      </w:r>
      <w:r w:rsidRPr="00C04DB8">
        <w:rPr>
          <w:rFonts w:ascii="Times New Roman" w:hAnsi="Times New Roman"/>
          <w:bCs/>
          <w:color w:val="000000"/>
          <w:sz w:val="24"/>
          <w:szCs w:val="24"/>
        </w:rPr>
        <w:t>– 3 часа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Особенности становления и развития российской цивилизации.   Роль и место России в мировом развитии: история и современность. Проблемы периодизации российской истории.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2.</w:t>
      </w:r>
      <w:r w:rsidRPr="00C04DB8">
        <w:rPr>
          <w:rFonts w:ascii="Times New Roman" w:hAnsi="Times New Roman"/>
          <w:sz w:val="24"/>
          <w:szCs w:val="24"/>
        </w:rPr>
        <w:t xml:space="preserve"> Народы и древнейшие государства на территории России</w:t>
      </w: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– 8 часов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Освоение человеком восточных и северных регионов Евразии.  Стоянки каменного века. Великое переселение народов.  Переход от присваивающего хозяйства к производящему. Скотоводы и земледельцы. Неолитическая революция. Появление металлических орудий и их влияние на первобытное общество.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Начальные этапы формирования этносов. Языковые семьи. Индоевропейцы. «Великое переселение народов». Дискуссии о прародине славян. Города-государства Северного Причерноморья. Скифы и сарматы. 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Восточнославянские племенные союзы и их соседи: балтийские, угро-финские, тюркские племена. Тюркский каганат. Волжская Булгария. Хазарский каганат.   Занятия, общественный строй и верования восточных славян. Усиление роли племенных вождей, </w:t>
      </w:r>
      <w:r w:rsidRPr="00C04DB8">
        <w:rPr>
          <w:rFonts w:ascii="Times New Roman" w:hAnsi="Times New Roman"/>
          <w:sz w:val="24"/>
          <w:szCs w:val="24"/>
        </w:rPr>
        <w:lastRenderedPageBreak/>
        <w:t xml:space="preserve">имущественное расслоение. Переход от родовой к территориальной общине. Восточнославянские города. 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3.</w:t>
      </w:r>
      <w:r w:rsidRPr="00C04DB8">
        <w:rPr>
          <w:rFonts w:ascii="Times New Roman" w:hAnsi="Times New Roman"/>
          <w:sz w:val="24"/>
          <w:szCs w:val="24"/>
        </w:rPr>
        <w:t xml:space="preserve"> Русь в IX-начале XII вв</w:t>
      </w: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– 7 часов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Возникновение государственности у восточных славян. «Повесть временных лет». Дискуссия о происхождении Древнерусского государства и слова «Русь». Начало династии Рюриковичей. Дань и подданство. Князья и дружина. Вечевые порядки. Киев и Новгород – два центра древнерусской государственности. Развитие норм права. «Русская Правда». Категории населения. Этнический состав древнерусского общества. Закрепление «лествичного» (очередного) порядка наследования власти. Княжеские усобицы.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Дискуссии историков об уровне социально-экономического развития Древней Руси. Международные связи Древней Руси. Торговый путь «из варяг в греки». Военные походы  русских князей.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Принятие христианства на Руси. Роль церкви в истории Древней Руси. Христианская культура и языческие традиции. Влияние на Русь Византии и народов Степи. Культура Древней Руси как один из факторов образования древнерусской народности. Происхождение славянской письменности. Древнерусские монастыри как центры культуры. </w:t>
      </w: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3"/>
          <w:sz w:val="24"/>
          <w:szCs w:val="24"/>
        </w:rPr>
        <w:t>Глава4.</w:t>
      </w:r>
      <w:r w:rsidRPr="00C04DB8">
        <w:rPr>
          <w:rFonts w:ascii="Times New Roman" w:hAnsi="Times New Roman"/>
          <w:sz w:val="24"/>
          <w:szCs w:val="24"/>
        </w:rPr>
        <w:t xml:space="preserve"> Русские земли и княжества в XII-середине XV вв</w:t>
      </w:r>
      <w:r w:rsidRPr="00C04DB8">
        <w:rPr>
          <w:rFonts w:ascii="Times New Roman" w:hAnsi="Times New Roman"/>
          <w:bCs/>
          <w:color w:val="000000"/>
          <w:spacing w:val="3"/>
          <w:sz w:val="24"/>
          <w:szCs w:val="24"/>
        </w:rPr>
        <w:t>.– 19 часов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Причины распада Древнерусского государства. Усиление экономической и политической самостоятельности русских земель. Политическая раздробленность на Западе и Востоке Европы: общее и особенное. Крупнейшие земли и княжества Руси в XII – начале XIII вв. Монархии и республики. Княжеская власть и боярство. Православная Церковь и идея единства Русской земли. «Слово о полку Игореве». Русь и Степь. Расцвет культуры домонгольской Руси. Региональные особенности культурного развития.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Образование Монгольского государства. Первые завоевания монголов. Нашествие на Русь. Образование Золотой Орды и ее социально-политический строй. Система управления завоеванными землями. Русь и Орда. Принятие Ордой ислама. Влияние монгольского завоевания и Орды на культуру Руси. Дискуссии о последствиях монгольского завоевания для русских земель. 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Экспансия с Запада и ее место в истории народов Руси и Прибалтики. Борьба с крестоносной агрессией.   Русские земли в составе Великого княжества Литовского. 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Начало возрождения Руси. Внутренние миграции населения. Колонизация Северо-Восточной Руси. Восстановление экономики русских земель. Формы землевладения и категории населения. Роль городов в объединительном процессе. Церковь и консолидация русских земель.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Борьба за политическую гегемонию в Северо-Восточной Руси. Дискуссии о путях и центрах объединения русских земель. Политические, социальные, экономические и территориально-географические причины превращения Москвы в центр объединения русских земель. Политика московских князей. Взаимосвязь процессов объединения русских земель и борьбы против ордынского владычества. Зарождение национального самосознания на Руси.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Великое княжество Московское в системе международных отношений. Разгром Тимуром Золотой Орды и поход на Русь. Начало распада Золотой Орды. Образование Казанского, Крымского, Астраханского ханств. Принятие католичества как государственной религии Великим княжеством Литовским. Вхождение западных и южных русских земель в состав Великого княжества Литовского. Падение Византии и установление автокефалии Русской Православной Церкви.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Культурное развитие русских земель и княжеств в конце XIII – середине XV вв. Влияние внешних факторов на развитие русской культуры. Формирование русского, украинского и белорусского народов. Москва как центр развития культуры великорусской народности. </w:t>
      </w:r>
      <w:r w:rsidRPr="00C04DB8">
        <w:rPr>
          <w:rFonts w:ascii="Times New Roman" w:hAnsi="Times New Roman"/>
          <w:sz w:val="24"/>
          <w:szCs w:val="24"/>
        </w:rPr>
        <w:lastRenderedPageBreak/>
        <w:t>Возрождение традиций храмового строительства. Расцвет древнерусской иконописи. Создание русского иконостаса. Древнерусская литература: летописи, жития, сказания и «хождения».</w:t>
      </w:r>
    </w:p>
    <w:p w:rsidR="00E8427D" w:rsidRPr="00C04DB8" w:rsidRDefault="00E8427D" w:rsidP="00E8427D">
      <w:pPr>
        <w:shd w:val="clear" w:color="auto" w:fill="FFFFFF"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</w:p>
    <w:p w:rsidR="00E8427D" w:rsidRPr="00C04DB8" w:rsidRDefault="00E8427D" w:rsidP="00E8427D">
      <w:pPr>
        <w:shd w:val="clear" w:color="auto" w:fill="FFFFFF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5.</w:t>
      </w:r>
      <w:r w:rsidRPr="00C04DB8">
        <w:rPr>
          <w:rFonts w:ascii="Times New Roman" w:hAnsi="Times New Roman"/>
          <w:sz w:val="24"/>
          <w:szCs w:val="24"/>
        </w:rPr>
        <w:t xml:space="preserve"> Российское государство во второй половине XV- конце XVI вв.</w:t>
      </w: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– 10 часов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Завершение объединения русских земель и образование Российского государства. Особенности процесса складывания централизованных государств в России и в странах Запада. Свержение золотоордынского ига. Формирование новой системы управления страной и развитие правовых норм. Роль церкви в государственном строительстве. Борьба «иосифлян» и «нестяжателей». «Москва – третий Рим». Ереси на Руси.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Дискуссия о характере опричнины и ее роли в истории России. Учреждение патриаршества.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Многонациональный характер русского централизованного государства. Изменения в социальной структуре общества и формах феодального землевладения во второй половине XV - конце XVI вв. Развитие поместной системы. Города, ремесла, торговля в условиях централизованного государства. Установление крепостного права. Роль свободного крестьянства и казачества во внутренней колонизации страны. Расширение территории России в XVI в.: завоевания и колонизационные процессы. Ливонская война. Рост международного авторитета Российского государства.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Культура народов Российского государства во второй половине XV-XVI вв. Особенности культурного развития в условиях укрепления централизованного государства и утверждения самодержавия. «Ренессансные» тенденции в русском искусстве. Новые формы зодчества. Расцвет русской фресковой живописи. Развитие «книжного дела» на Руси. «Великие Четьи-Минеи» митрополита Макария. Начало книгопечатания и его влияние на общество. «Домострой»: патриархальные традиции в быте и нравах. Крестьянский и городской быт.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                                           Глава 6.</w:t>
      </w:r>
      <w:r w:rsidRPr="00C04DB8">
        <w:rPr>
          <w:rFonts w:ascii="Times New Roman" w:hAnsi="Times New Roman"/>
          <w:sz w:val="24"/>
          <w:szCs w:val="24"/>
        </w:rPr>
        <w:t xml:space="preserve"> Россия XVII в.-13ч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Дискуссия о причинах и характере Смуты. Пресечение правящей династии. Феномен самозванства. Боярские группировки. Обострение социально-экономических противоречий. Социальные движения в России в начале XVII в. Борьба против агрессии Речи Посполитой и Швеции. Национальный подъем в России. Восстановление независимости страны.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Ликвидация последствий Смуты. Земский собор </w:t>
      </w:r>
      <w:smartTag w:uri="urn:schemas-microsoft-com:office:smarttags" w:element="metricconverter">
        <w:smartTagPr>
          <w:attr w:name="ProductID" w:val="1613 г"/>
        </w:smartTagPr>
        <w:r w:rsidRPr="00C04DB8">
          <w:rPr>
            <w:rFonts w:ascii="Times New Roman" w:hAnsi="Times New Roman"/>
            <w:sz w:val="24"/>
            <w:szCs w:val="24"/>
          </w:rPr>
          <w:t>1613 г</w:t>
        </w:r>
      </w:smartTag>
      <w:r w:rsidRPr="00C04DB8">
        <w:rPr>
          <w:rFonts w:ascii="Times New Roman" w:hAnsi="Times New Roman"/>
          <w:sz w:val="24"/>
          <w:szCs w:val="24"/>
        </w:rPr>
        <w:t xml:space="preserve">. и восстановление самодержавия. Начало династии  Романовых. Смоленская война.   Расширение территории Российского государства. Вхождение Левобережной Украины в состав России. Освоение Сибири. Войны России с Османской империей, Крымским ханством и Речью Посполитой во второй половине XVII в.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Юридическое оформление системы крепостного права. Новые явления в экономике: начало складывания всероссийского рынка, образование мануфактур. Развитие новых торговых центров. Укрепление купеческого сословия. Преобразования в военном деле.  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Церковный раскол в России и его значение. Старообрядчество. Особенности церковного раскола в России в сравнении с процессами Реформации и  Контрреформации в Европе. Дискуссия о характере социальных движений в России во второй половине XVII в. Восстание С. Разина.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Особенности русской традиционной (средневековой) культуры. Формирование национального самосознания. Усиление светских элементов в русской культуре XVII в. Расширение культурных связей со странами Западной Европы. Обновление принципов градостроительства. Светские мотивы в культовых постройках. Немецкая слобода в </w:t>
      </w:r>
      <w:r w:rsidRPr="00C04DB8">
        <w:rPr>
          <w:rFonts w:ascii="Times New Roman" w:hAnsi="Times New Roman"/>
          <w:sz w:val="24"/>
          <w:szCs w:val="24"/>
        </w:rPr>
        <w:lastRenderedPageBreak/>
        <w:t xml:space="preserve">Москве. Русская монументальная живопись XVII в. Расцвет ювелирного и декоративно-прикладного искусства. Распространение грамотности. Зарождение публицистики. Славяно-греко-латинская академия.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Дискуссия о предпосылках преобразования общественного строя и характере процесса модернизации в России.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7.</w:t>
      </w:r>
      <w:r w:rsidRPr="00C04DB8">
        <w:rPr>
          <w:rFonts w:ascii="Times New Roman" w:hAnsi="Times New Roman"/>
          <w:sz w:val="24"/>
          <w:szCs w:val="24"/>
        </w:rPr>
        <w:t xml:space="preserve"> Российская империя в XVIII в.-15 ч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Петровские преобразования. Реформы армии и флота. Создание заводской промышленности Политика протекционизма. Новшества в культуре и быте. Новая система государственной власти и управления. Формирование чиновничье-бюрократического аппарата. Отмена патриаршества. Провозглашение империи. Превращение дворянства в господствующее сословие. Методы проведения реформ. Оппозиция петровским преобразованиям  в обществе. Дискуссия о роли петровских реформ в истории России. Особенности складывания абсолютизма в России и Европе. Роль европейского влияния в развертывании модернизационных процессов в российском обществе.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Россия в период дворцовых переворотов. Борьба дворцовых группировок за власть. Расширение прав и привилегий дворянства. Развитие системы крепостничества. Просвещенный абсолютизм: идеология и политика. Законодательное оформление сословного строя. Восстание Е.Пугачева. Зарождение антикрепостнической идеологии. Масонство.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Роль России в развитии системы международных отношений в XVIII в. Победа в Северной войне и превращение России в мировую державу. Россия и европейская политика «баланса сил». Участие России в Семилетней войне. Разделы Польши. Русско-турецкие войны. Расширение территории государства.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Новый характер взаимодействия российской и западноевропейской культуры в XVIII в. Особенности российского Просвещения. Влияние просветительской идеологии на развитие русской литературы. Основание Академии наук и Московского университета. Деятельность Вольного экономического общества. Географические экспедиции. Создание Академии художеств. Эстетические принципы барокко, рококо и классицизма в русской архитектуре, живописи, скульптуре XVIII в. Развитие музыкального искусства. Возникновение профессионального театра. Быт и нравы дворянства: русская усадьба.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1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 xml:space="preserve">                                </w:t>
      </w:r>
    </w:p>
    <w:p w:rsidR="00E8427D" w:rsidRPr="00C04DB8" w:rsidRDefault="00E8427D" w:rsidP="00E842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bCs/>
          <w:color w:val="000000"/>
          <w:spacing w:val="1"/>
          <w:sz w:val="24"/>
          <w:szCs w:val="24"/>
        </w:rPr>
        <w:t>Глава 8.</w:t>
      </w:r>
      <w:r w:rsidRPr="00C04DB8">
        <w:rPr>
          <w:rFonts w:ascii="Times New Roman" w:hAnsi="Times New Roman"/>
          <w:sz w:val="24"/>
          <w:szCs w:val="24"/>
        </w:rPr>
        <w:t xml:space="preserve"> Россия в первой половине XIX в-10ч.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Попытки укрепления абсолютизма в первой половине XIX в. Реформы системы государственного управления. Систематизация законодательства. Распространение идей конституционализма. Рост оппозиционных настроений в обществе. Влияние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C04DB8">
          <w:rPr>
            <w:rFonts w:ascii="Times New Roman" w:hAnsi="Times New Roman"/>
            <w:sz w:val="24"/>
            <w:szCs w:val="24"/>
          </w:rPr>
          <w:t>1812 г</w:t>
        </w:r>
      </w:smartTag>
      <w:r w:rsidRPr="00C04DB8">
        <w:rPr>
          <w:rFonts w:ascii="Times New Roman" w:hAnsi="Times New Roman"/>
          <w:sz w:val="24"/>
          <w:szCs w:val="24"/>
        </w:rPr>
        <w:t xml:space="preserve">. на общественное сознание в России. Движение декабристов и его оценки в российской исторической науке. Оформление российской консервативной идеологии. Теория «официальной народности». Славянофилы и западники. Зарождение русской геополитической школы. Русский утопический социализм. Европейское влияние на российское общество.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Особенности экономического развития России в первой половине XIX вв. Развитие капиталистических отношений. Начало промышленного переворота. Формирование единого внутреннего рынка. Региональные особенности экономического развития. Изменение социальной структуры российского общества в условиях промышленного переворота. Противоречия новых форм экономических отношений и крепостнических порядков. Нарастание кризиса традиционного общества.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Россия в системе международных отношений первой половины XIX в. Участие России в антифранцузских коалициях. Изменение внешнеполитической стратегии в период наполеоновских войн.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04DB8">
          <w:rPr>
            <w:rFonts w:ascii="Times New Roman" w:hAnsi="Times New Roman"/>
            <w:sz w:val="24"/>
            <w:szCs w:val="24"/>
          </w:rPr>
          <w:t>1812 г</w:t>
        </w:r>
      </w:smartTag>
      <w:r w:rsidRPr="00C04DB8">
        <w:rPr>
          <w:rFonts w:ascii="Times New Roman" w:hAnsi="Times New Roman"/>
          <w:sz w:val="24"/>
          <w:szCs w:val="24"/>
        </w:rPr>
        <w:t xml:space="preserve">. и заграничный поход русской армии. Россия и создание Венской системы международных отношений. Россия в Священном </w:t>
      </w:r>
      <w:r w:rsidRPr="00C04DB8">
        <w:rPr>
          <w:rFonts w:ascii="Times New Roman" w:hAnsi="Times New Roman"/>
          <w:sz w:val="24"/>
          <w:szCs w:val="24"/>
        </w:rPr>
        <w:lastRenderedPageBreak/>
        <w:t>союзе. Имперская внешняя политика России. Присоединение Кавказа. Крымская война: причины и последствия.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Культура народов России в первой половине XIX в. Ученые общества. Научные экспедиции. Создание системы народного образования. Развитие русской журналистики. «Золотой век» русской поэзии. Формирование русского литературного языка. Общественная роль театрального искусства. Традиции классицизма в русской архитектуре. Романтизм и реализм в изобразительном искусстве. </w:t>
      </w:r>
    </w:p>
    <w:p w:rsidR="00E8427D" w:rsidRPr="00C04DB8" w:rsidRDefault="00E8427D" w:rsidP="00E842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427D" w:rsidRPr="00C04DB8" w:rsidRDefault="00E8427D" w:rsidP="00E8427D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Промежуточная аттестация 1 ч   Резерв – 2 часа.</w:t>
      </w:r>
      <w:r w:rsidRPr="00C04DB8">
        <w:rPr>
          <w:rFonts w:ascii="Times New Roman" w:hAnsi="Times New Roman"/>
          <w:sz w:val="24"/>
          <w:szCs w:val="24"/>
          <w:lang w:eastAsia="ar-SA"/>
        </w:rPr>
        <w:t xml:space="preserve">   </w:t>
      </w:r>
    </w:p>
    <w:p w:rsidR="00907D38" w:rsidRPr="00C04DB8" w:rsidRDefault="00E8427D" w:rsidP="00E8427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Содержание 11 класс (136 часов)</w:t>
      </w:r>
    </w:p>
    <w:p w:rsidR="00907D38" w:rsidRPr="00C04DB8" w:rsidRDefault="00907D38" w:rsidP="00907D38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Основное содержание курса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От Новой к Новейшей истории: поиск путей развития индустриального общества. Дискуссия о понятии «Новейшая история». Основные этапы научно-техническою прогресса в конце XIX – середине XX вв. Историки о сущности и периодизации научно-технической революции. Циклы экономического развития стран Запада в конце XIX – середине XX вв. Структурные кризисы рыночной экономики. Формирование монополистического капитализма и переход к смешанной экономике. «Государство благосостояния». Эволюция собственности, трудовых отношений и предпринимательства в конце XIX - середине ХХ вв. Изменения в социальной структуре индустриального общества. «Общество потребления».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Кризис классических идеологий на рубеже XIX-XX вв. и поиск новых моделей общественного развития. «Закат Европы» в философской и общественно-политической мысли. Социальная идеология солидаризма, анархо-синдикализма, народничества. Эволюция либеральной, консервативной, социалистической идеологии. Концепция Христианской демократии. Закрепление современной доктрины конституционализма и изменение практики государственно-конституционного строительства. Демократизация общественно-политической жизни и развитие правового государства. Становление молодежного, антивоенного, экологического, феминистского движений. Проблема политического терроризма. Системный кризис индустриального общества на рубеже 1960-1970 годов. 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Модели ускоренной модернизации в ХХ в. Историческая природа тоталитаризма и авторитаризма новейшего времени. Дискуссия о тоталитаризме. Маргинализация и фашизация общества в условиях ускоренной модернизации. Политическая и социальная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 Массовое сознание и культура тоталитарного общества. Модели тоталитарного развития.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Эволюция классических политических доктрин (идеология социального либерализма, социал-демократии, христианской демократии, голлизма). Становление современной доктрины конституционализма и изменение практики государственно-конституционного строительства. Демократизация общественно-политической жизни и развитие правового государства. Складывание и развитие мировой системы социализма, пути социалистического строительства. 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«Новые индустриальные страны» как модель ускоренной модернизации. «Новые индустриальные страны»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социально-экономического развития стран Азии и Африки. Идеология национального освобождения.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Основные этапы развития системы международных отношений в конце XIX - середине ХХ вв. Мировые войны в истории человечества: экономические, политические, </w:t>
      </w:r>
      <w:r w:rsidRPr="00C04DB8">
        <w:rPr>
          <w:rFonts w:ascii="Times New Roman" w:hAnsi="Times New Roman"/>
          <w:sz w:val="24"/>
          <w:szCs w:val="24"/>
        </w:rPr>
        <w:lastRenderedPageBreak/>
        <w:t>социально-психологические, демографические причины и последствия. Складывание мирового сообщества и основ международно-правовой системы. Лига наций и ООН. Развертывание интеграционных процессов в Европе. Лига наций и ООН.  Распад мировой колониальной системы и формирование «третьего мира». Развертывание интеграционных процессов в Европе. Европейский союз. Общественное сознание и духовная культура в конце XIX – середине ХХ вв. Формирование неклассической научной картины мира. Модернизм и реализм. Технократизм и иррационализм в общественном сознании.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Человечество на этапе перехода к информационному обществу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Дискуссия о постиндустриальной стадии общественного развития. Информационная революция и «информационное общество». Формирование инновационной модели общественного развития. Собственность, труд и творчество в информационном обществе.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Особенности современных социальных процессов в странах Запада и Востока. Распад мировой социалистической системы и пути постсоциалистического развития. Проблема «мирового Юга». Противоречия индустриализации в постиндустриальную эпоху.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Глобализация общественного развития на рубеже XX-XXI вв. Интернационализация экономики и формирование единого информационного пространства. Интеграционные и дезинтеграционные процессы в мире после окончания холодной войны. Становление новой структуры миропорядка. Локальные конфликты и проблема национального суверенитета в глобализованном мире.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Кризис политической идеологии на рубеже XX-XXI вв. Дискуссия о кризисе политической идеологии и представительной демократии на рубеже XX-XXI вв. «Неоконсервативная революция» и современная идеология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в начале XXI в. Дискуссия о кризисе политической идеологии и представительной демократии.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Духовная жизнь современного общества. Формирование пост неклассической научной картины мира. Постмодерн. Роль элитарной и массовой культуры в информационном обществе.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Основные закономерности истории человечества в историко культурологических (цивилизационных) концепциях, теории модернизации, теории макроэкономических циклов («длинных волн»), формационной теории.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История России. Россия во второй половине XIX – начале XX вв.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Отмена крепостного права. Аграрная, судебная, земская, военная, городская реформы 1860-х – 1870-х гг. Самодержавие и сословный строй в условиях модернизационных процессов. Политика контрреформ. Утверждение новой модели экономического развития: капиталистические отношения в сельском хозяйстве и промышленности. Роль государства в ускоренной модернизации. Отечественный и зарубежный капитал в России. Российский монополистический капитализм и его особенности. Нарастание экономических и социальных противоречий. Реформы С.Ю. Витте и П.А. Столыпина, их результаты. Дискуссии о роли и месте России в мировой экономике начала ХХ века.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Идейные течения, политические партии и общественные движения в России на рубеже веков. Большевизм как политическая идеология и практика. Революция 1905-1907 гг. Становление российского парламентаризма. Либерально-демократические, радикальные, националистические движения.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Духовная жизнь российского общества во второй половине XIX – начале XX вв.   Критический реализм. Русский авангард. Элитарная и народная культура.  Развитие науки и системы образования.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«Восточный вопрос» во внешней политике Российской империи. Россия и православные народы Балканского полуострова. Россия в системе военно-политических союзов на рубеже XIX-XX вв. Русско-японская война. Россия в Первой мировой войне.  </w:t>
      </w:r>
      <w:r w:rsidRPr="00C04DB8">
        <w:rPr>
          <w:rFonts w:ascii="Times New Roman" w:hAnsi="Times New Roman"/>
          <w:sz w:val="24"/>
          <w:szCs w:val="24"/>
        </w:rPr>
        <w:lastRenderedPageBreak/>
        <w:t>Влияние войны на российское общество.  Обострение социально-экономических и политических противоречий в условиях военного времени.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Революция и Гражданская война в России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Революция 1917 г. Временное правительство и Советы. Провозглашение России республикой. Ликвидация сословного строя. Восстановление патриаршества.   Политическая тактика партии большевиков и ее приход к власти. Первые декреты Советской власти. Учредительное собрание.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  Большевики и интеллигенция. Цели и идеология противоборствующих сторон. Дискуссия о причинах, характере и хронологических рамках Гражданской войны. Политика «военного коммунизма». Коминтерн и идея мировой революции. Интервенция в годы гражданской войны. «Белый» и «красный» террор. Итоги Гражданской войны. Начало стабилизации общественно политической жизни в Советской России. Восстановление патриаршества. Раскол в РПЦ. Эмиграция. Революция и гражданская война в оценках современников и историков.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Переход к новой экономической политике. Первые успехи НЭПа. Новая экономическая политика в оценках историков и современников.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СССР в 1922–1991 гг.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Причины и предпосылки объединения советских республик. Выбор форм союза. Образование СССР. Основные тенденции национальной политики. Споры о ее сущности и результатах. Советский тип государственности. Партия большевиков у власти.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Партийные дискуссии о методах построения социализма в СССР. Свертывание НЭПа и выбор форсированной модели развития. Концепция построения социализма в отдельно взятой стране. Партийный аппарат и номенклатура. Установление культа личности И.В. Сталина. Массовые репрессии, их направленность и последствия. Конституция 1936 г.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Индустриализация. Коллективизация. Переход к плановой экономике. Научно-технические достижения в 1930-1940-е гг. Мобилизационный характер советской экономики. Итоги социально-экономического и политического развития СССР в 19201930 годах.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Творческие искания в советской культуре в 20-х – начале 30-х гг. «Культурная революция». Ликвидация неграмотности, создание советской системы образования. Советская интеллигенция. Идеологические основы советского общества. «Краткий курс истории ВКП(б)». Мировоззренческие основы и пропагандистская направленность официальной советской культуры. Повседневная жизнь советских людей.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Проблемы выбора внешнеполитической стратегии СССР между мировыми войнами. СССР накануне Великой Отечественной войны.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Причины, этапы и итоги Великой Отечественной войны. Советское военное искусство в Великой Отечественной войне. Героизм народа на фронте и в тылу. СССР в антигитлеровской коалиции. Союзнические отношения Роль СССР во Второй мировой войне и решении вопросов о послевоенном устройстве мира. Влияние войны на жизнь советского общества. Тыл в годы войны. Идеология и культура в годы войны. Церковь в годы войны.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Восстановление хозяйства. Идеологические кампании конца 40-х – начала 50-х гг. Военно-политические союзы. Складывание мировой социалистической системы. Гонка вооружений и ее влияние на экономику страны. Создание ракетно-ядерного оружия в СССР. Историки о причинах и характере «холодной войны».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Смягчение советского политического режима. Осуждение культа личности. Политическая жизнь страны в середине 50-х годов. XX съезд КПСС и осуждение культа личности. Политика Н.С. Хрущева в оценках современников и историков. Концепция построения коммунизма.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"Застой" как проявление кризиса советской модели развития. Теория развитого социализма. Конституционное закрепление руководящей роли КПСС. Конституция 1977 г. «Шестидесятники» и их мировоззрение. Диссидентское и правозащитное движение.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lastRenderedPageBreak/>
        <w:t>Экономические реформы 1950-х – 1960-х гг. Причины их неудач. Замедление темпов экономического роста. «Застой» как проявление кризиса советской модели развития. «Теневая экономика» в СССР.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Эволюция социальной и национальной структуры советского общества. Дискуссии о характере межнациональных отношений в СССР, принципах советского федерализма. Особенности процессов урбанизации и миграций населения в СССР. Проблема социальной элитарности в условиях партийно-государственной системы.  Возникновение диссидентского и правозащитного движения. Нигилистические настроения в массовом сознании.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Попытки модернизации советского общества. Курс на «ускорение». Возникновение диссидентского и правозащитного движения. Нигилистические настроения в массовом сознании. Распад системы централизованного управления. Демократизация общественной жизни. Формирование многопартийности.  Усиление центробежных тенденций в межнациональных отношениях. Принятие Декларации о государственном суверенитете России 12 июня 1990 года.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СССР в мировых и региональных кризисах и конфликтах после Второй мировой войны. Достижение военно-стратегического паритета СССР и США. Политика разрядки. СССР в мировых и региональных кризисах и конфликтах. Система международных союзов СССР Кризис во взаимоотношениях СССР и его союзников, распад мировой социалистической системы. «Новое политическое мышление».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Советская культура в условиях кризиса социалистической общественной системы. Наука и образование в СССР. Роль советской науки в развертывании научно-технической революции. «Гласность» и кризис коммунистической идеологии. Достижения и противоречия в развитии советской культуры и образования во второй половине XX в. Нарастание кризиса коммунистической идеологии и политики. Утрата руководящей роли КПСС в духовной жизни советского общества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Российская Федерация (1991–2000-е гг.)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Кризис власти: последствия неудачи политики "перестройки". Августовские события 1991 г. Роспуск КПСС. «Парад суверенитетов». Беловежские соглашения 1991 г. и распад СССР.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Становление новой российской государственности. Политический кризис сентября-октября 1993 года. Принятие Конституции Российской Федерации 1993 г. Общественно-политическое развитие России во второй половине 90-х годов. Взаимоотношения центра и субъектов федерации. Межнациональные и межконфессиональные проблемы в современной России. Чеченский конфликт. Политические партии и движения Российской Федерации. Современные молодежные движения. Взаимоотношения государств СНГ. Союз России и Белоруссии.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Переход к рыночной экономике. «Шоковая терапия» и ее социальные последствия. Социально-экономический кризис 90-х гг. Дефолт 1998 г. Оживление российской экономики.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Современная российская культура. Поиск мировоззренческих ориентиров. Возрождение религиозных традиций в духовной жизни. Россия в условиях становления информационного общества.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Российская Федерация и мировое сообщество. Россия в интеграционных процессах. Участие России в формировании современной международно-правовой системы. Россия и вызовы глобализма.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Воссоединение Крыма и Севастополя с Россией.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>Выборы Президента России в 2000 г. Президентские и парламентские выборы—эволюция общественно-политической системы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место России в мировом сообществе.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lastRenderedPageBreak/>
        <w:t>Модернизация исторических взглядов. Интерпретация или фальсификация исторических фактов и событий. Опасность фальсификации прошлого России в современных условиях. Фальсификация новейшей истории России - угроза национальной безопасности страны. Методологические подходы по противодействию попыткам фальсификации ключевых событий отечественной истории.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Национально-региональный компонент: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 Казанская губерния в конце </w:t>
      </w:r>
      <w:r w:rsidRPr="00C04DB8">
        <w:rPr>
          <w:rFonts w:ascii="Times New Roman" w:hAnsi="Times New Roman"/>
          <w:sz w:val="24"/>
          <w:szCs w:val="24"/>
          <w:lang w:val="en-US"/>
        </w:rPr>
        <w:t>XIX</w:t>
      </w:r>
      <w:r w:rsidRPr="00C04DB8">
        <w:rPr>
          <w:rFonts w:ascii="Times New Roman" w:hAnsi="Times New Roman"/>
          <w:sz w:val="24"/>
          <w:szCs w:val="24"/>
        </w:rPr>
        <w:t xml:space="preserve">— начале ХХ в.. Казанский край годы революции и гражданской войны. Образование ТАССР. . Республика в условиях модернизации. </w:t>
      </w:r>
    </w:p>
    <w:p w:rsidR="00907D38" w:rsidRPr="00C04DB8" w:rsidRDefault="00907D38" w:rsidP="00907D38">
      <w:pPr>
        <w:tabs>
          <w:tab w:val="left" w:pos="284"/>
          <w:tab w:val="left" w:pos="426"/>
          <w:tab w:val="left" w:pos="9759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04DB8">
        <w:rPr>
          <w:rFonts w:ascii="Times New Roman" w:hAnsi="Times New Roman"/>
          <w:sz w:val="24"/>
          <w:szCs w:val="24"/>
        </w:rPr>
        <w:t xml:space="preserve">Татарстан в годы войны. ТАССР в 50-80-е годы. Курс на модернизацию республики. Татарстан на рубеже ХХ-ХХ1 в.в. </w:t>
      </w:r>
    </w:p>
    <w:p w:rsidR="00907D38" w:rsidRPr="00C04DB8" w:rsidRDefault="00907D38" w:rsidP="00907D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D38" w:rsidRPr="00C04DB8" w:rsidRDefault="00907D38" w:rsidP="00907D3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07D38" w:rsidRPr="00C04DB8" w:rsidRDefault="00907D38" w:rsidP="00907D38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907D38" w:rsidRPr="00C04DB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44A" w:rsidRDefault="0081444A" w:rsidP="00E8427D">
      <w:pPr>
        <w:spacing w:after="0" w:line="240" w:lineRule="auto"/>
      </w:pPr>
      <w:r>
        <w:separator/>
      </w:r>
    </w:p>
  </w:endnote>
  <w:endnote w:type="continuationSeparator" w:id="0">
    <w:p w:rsidR="0081444A" w:rsidRDefault="0081444A" w:rsidP="00E84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3938066"/>
      <w:docPartObj>
        <w:docPartGallery w:val="Page Numbers (Bottom of Page)"/>
        <w:docPartUnique/>
      </w:docPartObj>
    </w:sdtPr>
    <w:sdtEndPr/>
    <w:sdtContent>
      <w:p w:rsidR="00E8427D" w:rsidRDefault="00E842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0EC">
          <w:rPr>
            <w:noProof/>
          </w:rPr>
          <w:t>1</w:t>
        </w:r>
        <w:r>
          <w:fldChar w:fldCharType="end"/>
        </w:r>
      </w:p>
    </w:sdtContent>
  </w:sdt>
  <w:p w:rsidR="00E8427D" w:rsidRDefault="00E842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44A" w:rsidRDefault="0081444A" w:rsidP="00E8427D">
      <w:pPr>
        <w:spacing w:after="0" w:line="240" w:lineRule="auto"/>
      </w:pPr>
      <w:r>
        <w:separator/>
      </w:r>
    </w:p>
  </w:footnote>
  <w:footnote w:type="continuationSeparator" w:id="0">
    <w:p w:rsidR="0081444A" w:rsidRDefault="0081444A" w:rsidP="00E84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7"/>
    <w:multiLevelType w:val="multilevel"/>
    <w:tmpl w:val="0000009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2CDA6962"/>
    <w:multiLevelType w:val="multilevel"/>
    <w:tmpl w:val="3890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38"/>
    <w:rsid w:val="00201E13"/>
    <w:rsid w:val="00465CD4"/>
    <w:rsid w:val="004F19CB"/>
    <w:rsid w:val="007B65C1"/>
    <w:rsid w:val="007F7158"/>
    <w:rsid w:val="0081444A"/>
    <w:rsid w:val="00907D38"/>
    <w:rsid w:val="009C40EC"/>
    <w:rsid w:val="00C04DB8"/>
    <w:rsid w:val="00DB098C"/>
    <w:rsid w:val="00E8427D"/>
    <w:rsid w:val="00F85EE7"/>
    <w:rsid w:val="00FB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D38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907D38"/>
    <w:rPr>
      <w:rFonts w:ascii="Calibri" w:eastAsia="Calibri" w:hAnsi="Calibri" w:cs="Calibri"/>
    </w:rPr>
  </w:style>
  <w:style w:type="paragraph" w:styleId="a5">
    <w:name w:val="No Spacing"/>
    <w:link w:val="a4"/>
    <w:uiPriority w:val="1"/>
    <w:qFormat/>
    <w:rsid w:val="00907D38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header"/>
    <w:basedOn w:val="a"/>
    <w:link w:val="a7"/>
    <w:uiPriority w:val="99"/>
    <w:unhideWhenUsed/>
    <w:rsid w:val="00E8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427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8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427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C4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40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D38"/>
    <w:rPr>
      <w:rFonts w:ascii="Times New Roman" w:hAnsi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907D38"/>
    <w:rPr>
      <w:rFonts w:ascii="Calibri" w:eastAsia="Calibri" w:hAnsi="Calibri" w:cs="Calibri"/>
    </w:rPr>
  </w:style>
  <w:style w:type="paragraph" w:styleId="a5">
    <w:name w:val="No Spacing"/>
    <w:link w:val="a4"/>
    <w:uiPriority w:val="1"/>
    <w:qFormat/>
    <w:rsid w:val="00907D38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header"/>
    <w:basedOn w:val="a"/>
    <w:link w:val="a7"/>
    <w:uiPriority w:val="99"/>
    <w:unhideWhenUsed/>
    <w:rsid w:val="00E8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427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8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427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C4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40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5780</Words>
  <Characters>32947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4</cp:revision>
  <dcterms:created xsi:type="dcterms:W3CDTF">2020-03-20T08:09:00Z</dcterms:created>
  <dcterms:modified xsi:type="dcterms:W3CDTF">2020-03-24T11:41:00Z</dcterms:modified>
</cp:coreProperties>
</file>